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B25" w:rsidRDefault="00943B25" w:rsidP="00943B25">
      <w:pPr>
        <w:spacing w:line="480" w:lineRule="auto"/>
        <w:jc w:val="center"/>
        <w:rPr>
          <w:rFonts w:ascii="Times New Roman" w:hAnsi="Times New Roman" w:cs="Times New Roman"/>
          <w:b/>
          <w:sz w:val="24"/>
          <w:szCs w:val="24"/>
        </w:rPr>
      </w:pPr>
    </w:p>
    <w:p w:rsidR="00943B25" w:rsidRDefault="00943B25" w:rsidP="00943B25">
      <w:pPr>
        <w:spacing w:line="480" w:lineRule="auto"/>
        <w:jc w:val="center"/>
        <w:rPr>
          <w:rFonts w:ascii="Times New Roman" w:hAnsi="Times New Roman" w:cs="Times New Roman"/>
          <w:b/>
          <w:sz w:val="24"/>
          <w:szCs w:val="24"/>
        </w:rPr>
      </w:pPr>
    </w:p>
    <w:p w:rsidR="00274E20" w:rsidRPr="00943B25" w:rsidRDefault="00943B25" w:rsidP="00943B25">
      <w:pPr>
        <w:spacing w:line="480" w:lineRule="auto"/>
        <w:jc w:val="center"/>
        <w:rPr>
          <w:rFonts w:ascii="Times New Roman" w:hAnsi="Times New Roman" w:cs="Times New Roman"/>
          <w:b/>
          <w:sz w:val="24"/>
          <w:szCs w:val="24"/>
        </w:rPr>
      </w:pPr>
      <w:r w:rsidRPr="00943B25">
        <w:rPr>
          <w:rFonts w:ascii="Times New Roman" w:hAnsi="Times New Roman" w:cs="Times New Roman"/>
          <w:b/>
          <w:sz w:val="24"/>
          <w:szCs w:val="24"/>
        </w:rPr>
        <w:t xml:space="preserve">Theoretical Application Final Paper: </w:t>
      </w:r>
      <w:r w:rsidR="00E07563">
        <w:rPr>
          <w:rFonts w:ascii="Times New Roman" w:hAnsi="Times New Roman" w:cs="Times New Roman"/>
          <w:b/>
          <w:sz w:val="24"/>
          <w:szCs w:val="24"/>
        </w:rPr>
        <w:t>Attachment Theory in</w:t>
      </w:r>
      <w:r w:rsidR="00274E20" w:rsidRPr="00943B25">
        <w:rPr>
          <w:rFonts w:ascii="Times New Roman" w:hAnsi="Times New Roman" w:cs="Times New Roman"/>
          <w:b/>
          <w:sz w:val="24"/>
          <w:szCs w:val="24"/>
        </w:rPr>
        <w:t xml:space="preserve"> Interpersonal Communication</w:t>
      </w:r>
    </w:p>
    <w:p w:rsidR="00943B25" w:rsidRDefault="00943B25" w:rsidP="005F1F66">
      <w:pPr>
        <w:spacing w:line="480" w:lineRule="auto"/>
        <w:rPr>
          <w:rFonts w:ascii="Times New Roman" w:hAnsi="Times New Roman" w:cs="Times New Roman"/>
          <w:sz w:val="24"/>
          <w:szCs w:val="24"/>
        </w:rPr>
      </w:pPr>
    </w:p>
    <w:p w:rsidR="005F1F66" w:rsidRDefault="005F1F66" w:rsidP="005F1F66">
      <w:pPr>
        <w:spacing w:line="480" w:lineRule="auto"/>
        <w:rPr>
          <w:rFonts w:ascii="Times New Roman" w:hAnsi="Times New Roman" w:cs="Times New Roman"/>
          <w:sz w:val="24"/>
          <w:szCs w:val="24"/>
        </w:rPr>
      </w:pPr>
    </w:p>
    <w:p w:rsidR="00274E20" w:rsidRDefault="00274E20" w:rsidP="00943B25">
      <w:pPr>
        <w:spacing w:line="480" w:lineRule="auto"/>
        <w:jc w:val="center"/>
        <w:rPr>
          <w:rFonts w:ascii="Times New Roman" w:hAnsi="Times New Roman" w:cs="Times New Roman"/>
          <w:sz w:val="24"/>
          <w:szCs w:val="24"/>
        </w:rPr>
      </w:pPr>
      <w:r w:rsidRPr="00943B25">
        <w:rPr>
          <w:rFonts w:ascii="Times New Roman" w:hAnsi="Times New Roman" w:cs="Times New Roman"/>
          <w:sz w:val="24"/>
          <w:szCs w:val="24"/>
        </w:rPr>
        <w:t>Student’s Name</w:t>
      </w:r>
    </w:p>
    <w:p w:rsidR="00414AF4" w:rsidRPr="00943B25" w:rsidRDefault="00414AF4" w:rsidP="00943B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ID #</w:t>
      </w:r>
    </w:p>
    <w:p w:rsidR="00274E20" w:rsidRPr="00943B25" w:rsidRDefault="00414AF4" w:rsidP="00414AF4">
      <w:pPr>
        <w:spacing w:line="480" w:lineRule="auto"/>
        <w:jc w:val="center"/>
        <w:rPr>
          <w:rFonts w:ascii="Times New Roman" w:hAnsi="Times New Roman" w:cs="Times New Roman"/>
          <w:sz w:val="24"/>
          <w:szCs w:val="24"/>
        </w:rPr>
      </w:pPr>
      <w:r>
        <w:rPr>
          <w:rFonts w:ascii="Times New Roman" w:hAnsi="Times New Roman" w:cs="Times New Roman"/>
          <w:sz w:val="24"/>
          <w:szCs w:val="24"/>
        </w:rPr>
        <w:t>WVU</w:t>
      </w:r>
      <w:r>
        <w:rPr>
          <w:rFonts w:ascii="Times New Roman" w:hAnsi="Times New Roman" w:cs="Times New Roman"/>
          <w:sz w:val="24"/>
          <w:szCs w:val="24"/>
        </w:rPr>
        <w:tab/>
      </w:r>
    </w:p>
    <w:p w:rsidR="00414AF4" w:rsidRPr="00943B25" w:rsidRDefault="00414AF4" w:rsidP="00943B25">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 and Class Time</w:t>
      </w:r>
    </w:p>
    <w:p w:rsidR="00274E20" w:rsidRPr="00943B25" w:rsidRDefault="00274E20" w:rsidP="00943B25">
      <w:pPr>
        <w:spacing w:line="480" w:lineRule="auto"/>
        <w:jc w:val="center"/>
        <w:rPr>
          <w:rFonts w:ascii="Times New Roman" w:hAnsi="Times New Roman" w:cs="Times New Roman"/>
          <w:sz w:val="24"/>
          <w:szCs w:val="24"/>
        </w:rPr>
      </w:pPr>
      <w:r w:rsidRPr="00943B25">
        <w:rPr>
          <w:rFonts w:ascii="Times New Roman" w:hAnsi="Times New Roman" w:cs="Times New Roman"/>
          <w:sz w:val="24"/>
          <w:szCs w:val="24"/>
        </w:rPr>
        <w:t>Professor</w:t>
      </w:r>
    </w:p>
    <w:p w:rsidR="00274E20" w:rsidRPr="00943B25" w:rsidRDefault="00274E20" w:rsidP="00943B25">
      <w:pPr>
        <w:spacing w:line="480" w:lineRule="auto"/>
        <w:jc w:val="center"/>
        <w:rPr>
          <w:rFonts w:ascii="Times New Roman" w:hAnsi="Times New Roman" w:cs="Times New Roman"/>
          <w:sz w:val="24"/>
          <w:szCs w:val="24"/>
        </w:rPr>
      </w:pPr>
      <w:r w:rsidRPr="00943B25">
        <w:rPr>
          <w:rFonts w:ascii="Times New Roman" w:hAnsi="Times New Roman" w:cs="Times New Roman"/>
          <w:sz w:val="24"/>
          <w:szCs w:val="24"/>
        </w:rPr>
        <w:t>Date</w:t>
      </w:r>
    </w:p>
    <w:p w:rsidR="00943B25" w:rsidRDefault="00943B25">
      <w:pPr>
        <w:rPr>
          <w:rFonts w:ascii="Times New Roman" w:hAnsi="Times New Roman" w:cs="Times New Roman"/>
          <w:sz w:val="24"/>
          <w:szCs w:val="24"/>
        </w:rPr>
      </w:pPr>
      <w:r>
        <w:rPr>
          <w:rFonts w:ascii="Times New Roman" w:hAnsi="Times New Roman" w:cs="Times New Roman"/>
          <w:sz w:val="24"/>
          <w:szCs w:val="24"/>
        </w:rPr>
        <w:br w:type="page"/>
      </w:r>
    </w:p>
    <w:p w:rsidR="00274E20" w:rsidRPr="00943B25" w:rsidRDefault="00E07563" w:rsidP="00943B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Attachment Theory in </w:t>
      </w:r>
      <w:r w:rsidR="00274E20" w:rsidRPr="00943B25">
        <w:rPr>
          <w:rFonts w:ascii="Times New Roman" w:hAnsi="Times New Roman" w:cs="Times New Roman"/>
          <w:sz w:val="24"/>
          <w:szCs w:val="24"/>
        </w:rPr>
        <w:t>Interpersonal Communication</w:t>
      </w:r>
    </w:p>
    <w:p w:rsidR="006061E0" w:rsidRPr="00943B25" w:rsidRDefault="008517F5" w:rsidP="00943B25">
      <w:pPr>
        <w:spacing w:line="480" w:lineRule="auto"/>
        <w:jc w:val="center"/>
        <w:rPr>
          <w:rFonts w:ascii="Times New Roman" w:hAnsi="Times New Roman" w:cs="Times New Roman"/>
          <w:b/>
          <w:sz w:val="24"/>
          <w:szCs w:val="24"/>
        </w:rPr>
      </w:pPr>
      <w:r w:rsidRPr="00943B25">
        <w:rPr>
          <w:rFonts w:ascii="Times New Roman" w:hAnsi="Times New Roman" w:cs="Times New Roman"/>
          <w:b/>
          <w:sz w:val="24"/>
          <w:szCs w:val="24"/>
        </w:rPr>
        <w:t>Part One: Theory Summary</w:t>
      </w:r>
    </w:p>
    <w:p w:rsidR="00E32E49" w:rsidRPr="00943B25" w:rsidRDefault="008517F5" w:rsidP="00943B25">
      <w:pPr>
        <w:spacing w:line="480" w:lineRule="auto"/>
        <w:ind w:firstLine="720"/>
        <w:rPr>
          <w:rFonts w:ascii="Times New Roman" w:hAnsi="Times New Roman" w:cs="Times New Roman"/>
          <w:sz w:val="24"/>
          <w:szCs w:val="24"/>
        </w:rPr>
      </w:pPr>
      <w:r w:rsidRPr="00943B25">
        <w:rPr>
          <w:rFonts w:ascii="Times New Roman" w:hAnsi="Times New Roman" w:cs="Times New Roman"/>
          <w:sz w:val="24"/>
          <w:szCs w:val="24"/>
        </w:rPr>
        <w:t xml:space="preserve">The chosen interpersonal theory to be </w:t>
      </w:r>
      <w:bookmarkStart w:id="0" w:name="_GoBack"/>
      <w:bookmarkEnd w:id="0"/>
      <w:r w:rsidRPr="00943B25">
        <w:rPr>
          <w:rFonts w:ascii="Times New Roman" w:hAnsi="Times New Roman" w:cs="Times New Roman"/>
          <w:sz w:val="24"/>
          <w:szCs w:val="24"/>
        </w:rPr>
        <w:t xml:space="preserve">discussed in this paper is the </w:t>
      </w:r>
      <w:r w:rsidRPr="00943B25">
        <w:rPr>
          <w:rFonts w:ascii="Times New Roman" w:hAnsi="Times New Roman" w:cs="Times New Roman"/>
          <w:i/>
          <w:sz w:val="24"/>
          <w:szCs w:val="24"/>
        </w:rPr>
        <w:t>Attachment Theory</w:t>
      </w:r>
      <w:r w:rsidRPr="00943B25">
        <w:rPr>
          <w:rFonts w:ascii="Times New Roman" w:hAnsi="Times New Roman" w:cs="Times New Roman"/>
          <w:sz w:val="24"/>
          <w:szCs w:val="24"/>
        </w:rPr>
        <w:t xml:space="preserve">. This theory was developed by psychiatrist and psychoanalyst </w:t>
      </w:r>
      <w:r w:rsidRPr="00943B25">
        <w:rPr>
          <w:rFonts w:ascii="Times New Roman" w:hAnsi="Times New Roman" w:cs="Times New Roman"/>
          <w:i/>
          <w:sz w:val="24"/>
          <w:szCs w:val="24"/>
        </w:rPr>
        <w:t>John Bowlby</w:t>
      </w:r>
      <w:r w:rsidRPr="00943B25">
        <w:rPr>
          <w:rFonts w:ascii="Times New Roman" w:hAnsi="Times New Roman" w:cs="Times New Roman"/>
          <w:sz w:val="24"/>
          <w:szCs w:val="24"/>
        </w:rPr>
        <w:t xml:space="preserve"> in 1969 in his attempt to examine the precursors of delinquency using a combination of case studies and statistical methods (</w:t>
      </w:r>
      <w:r w:rsidR="006711BC" w:rsidRPr="00943B25">
        <w:rPr>
          <w:rFonts w:ascii="Times New Roman" w:hAnsi="Times New Roman" w:cs="Times New Roman"/>
          <w:sz w:val="24"/>
          <w:szCs w:val="24"/>
        </w:rPr>
        <w:t>Cassidy, Jones, &amp; Shaver, 2013</w:t>
      </w:r>
      <w:r w:rsidRPr="00943B25">
        <w:rPr>
          <w:rFonts w:ascii="Times New Roman" w:hAnsi="Times New Roman" w:cs="Times New Roman"/>
          <w:sz w:val="24"/>
          <w:szCs w:val="24"/>
        </w:rPr>
        <w:t xml:space="preserve">). The main concepts of this theory were explored and developed further in combined efforts with the talented researcher, </w:t>
      </w:r>
      <w:r w:rsidRPr="00943B25">
        <w:rPr>
          <w:rFonts w:ascii="Times New Roman" w:hAnsi="Times New Roman" w:cs="Times New Roman"/>
          <w:i/>
          <w:sz w:val="24"/>
          <w:szCs w:val="24"/>
        </w:rPr>
        <w:t>Mary Ainsworth</w:t>
      </w:r>
      <w:r w:rsidRPr="00943B25">
        <w:rPr>
          <w:rFonts w:ascii="Times New Roman" w:hAnsi="Times New Roman" w:cs="Times New Roman"/>
          <w:sz w:val="24"/>
          <w:szCs w:val="24"/>
        </w:rPr>
        <w:t xml:space="preserve"> (</w:t>
      </w:r>
      <w:r w:rsidR="006711BC" w:rsidRPr="00943B25">
        <w:rPr>
          <w:rFonts w:ascii="Times New Roman" w:hAnsi="Times New Roman" w:cs="Times New Roman"/>
          <w:sz w:val="24"/>
          <w:szCs w:val="24"/>
        </w:rPr>
        <w:t>Cassidy, Jones, &amp; Shaver, 2013</w:t>
      </w:r>
      <w:r w:rsidRPr="00943B25">
        <w:rPr>
          <w:rFonts w:ascii="Times New Roman" w:hAnsi="Times New Roman" w:cs="Times New Roman"/>
          <w:sz w:val="24"/>
          <w:szCs w:val="24"/>
        </w:rPr>
        <w:t>). The important tenet that summarizes the concepts of this theory derive</w:t>
      </w:r>
      <w:r w:rsidR="006711BC" w:rsidRPr="00943B25">
        <w:rPr>
          <w:rFonts w:ascii="Times New Roman" w:hAnsi="Times New Roman" w:cs="Times New Roman"/>
          <w:sz w:val="24"/>
          <w:szCs w:val="24"/>
        </w:rPr>
        <w:t>s</w:t>
      </w:r>
      <w:r w:rsidRPr="00943B25">
        <w:rPr>
          <w:rFonts w:ascii="Times New Roman" w:hAnsi="Times New Roman" w:cs="Times New Roman"/>
          <w:sz w:val="24"/>
          <w:szCs w:val="24"/>
        </w:rPr>
        <w:t xml:space="preserve"> from the observation that young children develop a relationship with at least one primary caregiver for normal social and emotional development</w:t>
      </w:r>
      <w:r w:rsidR="003058F6" w:rsidRPr="00943B25">
        <w:rPr>
          <w:rFonts w:ascii="Times New Roman" w:hAnsi="Times New Roman" w:cs="Times New Roman"/>
          <w:sz w:val="24"/>
          <w:szCs w:val="24"/>
        </w:rPr>
        <w:t xml:space="preserve"> (Hong &amp; Park, 2012)</w:t>
      </w:r>
      <w:r w:rsidRPr="00943B25">
        <w:rPr>
          <w:rFonts w:ascii="Times New Roman" w:hAnsi="Times New Roman" w:cs="Times New Roman"/>
          <w:sz w:val="24"/>
          <w:szCs w:val="24"/>
        </w:rPr>
        <w:t>. This tenets develops mainly from the idea that the bond between a mother and her baby is based on an emotional connection (</w:t>
      </w:r>
      <w:r w:rsidR="006711BC" w:rsidRPr="00943B25">
        <w:rPr>
          <w:rFonts w:ascii="Times New Roman" w:hAnsi="Times New Roman" w:cs="Times New Roman"/>
          <w:sz w:val="24"/>
          <w:szCs w:val="24"/>
        </w:rPr>
        <w:t>Saunders et al. 2015</w:t>
      </w:r>
      <w:r w:rsidRPr="00943B25">
        <w:rPr>
          <w:rFonts w:ascii="Times New Roman" w:hAnsi="Times New Roman" w:cs="Times New Roman"/>
          <w:sz w:val="24"/>
          <w:szCs w:val="24"/>
        </w:rPr>
        <w:t>) in that, the infant will only become attached to the adults who are sensitive and responsive in social interactions with them, and especially those who remain as consistent caregivers for some months between the period that the infant is six months to two years of age</w:t>
      </w:r>
      <w:r w:rsidR="00E32E49" w:rsidRPr="00943B25">
        <w:rPr>
          <w:rFonts w:ascii="Times New Roman" w:hAnsi="Times New Roman" w:cs="Times New Roman"/>
          <w:sz w:val="24"/>
          <w:szCs w:val="24"/>
        </w:rPr>
        <w:t xml:space="preserve"> (Flaherty &amp; Sadler, 2011)</w:t>
      </w:r>
      <w:r w:rsidRPr="00943B25">
        <w:rPr>
          <w:rFonts w:ascii="Times New Roman" w:hAnsi="Times New Roman" w:cs="Times New Roman"/>
          <w:sz w:val="24"/>
          <w:szCs w:val="24"/>
        </w:rPr>
        <w:t>.</w:t>
      </w:r>
      <w:r w:rsidR="002F54FF">
        <w:rPr>
          <w:rFonts w:ascii="Times New Roman" w:hAnsi="Times New Roman" w:cs="Times New Roman"/>
          <w:sz w:val="24"/>
          <w:szCs w:val="24"/>
        </w:rPr>
        <w:t xml:space="preserve">This theory proposes that children come into the world biologically pre-programmed to form attachments with others, the attachments f which are a significant determinant of their survival and how they will relate with others later in life. </w:t>
      </w:r>
      <w:r w:rsidRPr="00943B25">
        <w:rPr>
          <w:rFonts w:ascii="Times New Roman" w:hAnsi="Times New Roman" w:cs="Times New Roman"/>
          <w:sz w:val="24"/>
          <w:szCs w:val="24"/>
        </w:rPr>
        <w:t>T</w:t>
      </w:r>
      <w:r w:rsidR="00E32E49" w:rsidRPr="00943B25">
        <w:rPr>
          <w:rFonts w:ascii="Times New Roman" w:hAnsi="Times New Roman" w:cs="Times New Roman"/>
          <w:sz w:val="24"/>
          <w:szCs w:val="24"/>
        </w:rPr>
        <w:t xml:space="preserve">he </w:t>
      </w:r>
      <w:r w:rsidR="00241669" w:rsidRPr="00943B25">
        <w:rPr>
          <w:rFonts w:ascii="Times New Roman" w:hAnsi="Times New Roman" w:cs="Times New Roman"/>
          <w:sz w:val="24"/>
          <w:szCs w:val="24"/>
        </w:rPr>
        <w:t>kinds of responses that parents demonstrate in their interaction with their children will</w:t>
      </w:r>
      <w:r w:rsidRPr="00943B25">
        <w:rPr>
          <w:rFonts w:ascii="Times New Roman" w:hAnsi="Times New Roman" w:cs="Times New Roman"/>
          <w:sz w:val="24"/>
          <w:szCs w:val="24"/>
        </w:rPr>
        <w:t xml:space="preserve"> in the latter period, beyond two years, lead to the development of internal working models which will guide the individual’s feelings, thoughts, and expectations in later relationships (</w:t>
      </w:r>
      <w:r w:rsidR="006711BC" w:rsidRPr="00943B25">
        <w:rPr>
          <w:rFonts w:ascii="Times New Roman" w:hAnsi="Times New Roman" w:cs="Times New Roman"/>
          <w:sz w:val="24"/>
          <w:szCs w:val="24"/>
        </w:rPr>
        <w:t>Bretherton &amp; Munholland, 1999</w:t>
      </w:r>
      <w:r w:rsidRPr="00943B25">
        <w:rPr>
          <w:rFonts w:ascii="Times New Roman" w:hAnsi="Times New Roman" w:cs="Times New Roman"/>
          <w:sz w:val="24"/>
          <w:szCs w:val="24"/>
        </w:rPr>
        <w:t xml:space="preserve">). This </w:t>
      </w:r>
      <w:r w:rsidR="00382709" w:rsidRPr="00943B25">
        <w:rPr>
          <w:rFonts w:ascii="Times New Roman" w:hAnsi="Times New Roman" w:cs="Times New Roman"/>
          <w:sz w:val="24"/>
          <w:szCs w:val="24"/>
        </w:rPr>
        <w:t>i</w:t>
      </w:r>
      <w:r w:rsidRPr="00943B25">
        <w:rPr>
          <w:rFonts w:ascii="Times New Roman" w:hAnsi="Times New Roman" w:cs="Times New Roman"/>
          <w:sz w:val="24"/>
          <w:szCs w:val="24"/>
        </w:rPr>
        <w:t>s as is demonstrated by the finding that se</w:t>
      </w:r>
      <w:r w:rsidR="002F54FF">
        <w:rPr>
          <w:rFonts w:ascii="Times New Roman" w:hAnsi="Times New Roman" w:cs="Times New Roman"/>
          <w:sz w:val="24"/>
          <w:szCs w:val="24"/>
        </w:rPr>
        <w:t xml:space="preserve">parations from, or inconsistent, </w:t>
      </w:r>
      <w:r w:rsidRPr="00943B25">
        <w:rPr>
          <w:rFonts w:ascii="Times New Roman" w:hAnsi="Times New Roman" w:cs="Times New Roman"/>
          <w:sz w:val="24"/>
          <w:szCs w:val="24"/>
        </w:rPr>
        <w:t>or harsh treatment by, the primary care giver, either the mothers or fathers or the men that the mother was involved with</w:t>
      </w:r>
      <w:r w:rsidR="004F37EE">
        <w:rPr>
          <w:rFonts w:ascii="Times New Roman" w:hAnsi="Times New Roman" w:cs="Times New Roman"/>
          <w:sz w:val="24"/>
          <w:szCs w:val="24"/>
        </w:rPr>
        <w:t>,</w:t>
      </w:r>
      <w:r w:rsidRPr="00943B25">
        <w:rPr>
          <w:rFonts w:ascii="Times New Roman" w:hAnsi="Times New Roman" w:cs="Times New Roman"/>
          <w:sz w:val="24"/>
          <w:szCs w:val="24"/>
        </w:rPr>
        <w:t xml:space="preserve"> as the early attachment-related experiences</w:t>
      </w:r>
      <w:r w:rsidR="004F37EE">
        <w:rPr>
          <w:rFonts w:ascii="Times New Roman" w:hAnsi="Times New Roman" w:cs="Times New Roman"/>
          <w:sz w:val="24"/>
          <w:szCs w:val="24"/>
        </w:rPr>
        <w:t>,</w:t>
      </w:r>
      <w:r w:rsidRPr="00943B25">
        <w:rPr>
          <w:rFonts w:ascii="Times New Roman" w:hAnsi="Times New Roman" w:cs="Times New Roman"/>
          <w:sz w:val="24"/>
          <w:szCs w:val="24"/>
        </w:rPr>
        <w:t xml:space="preserve"> stirs up </w:t>
      </w:r>
      <w:r w:rsidRPr="00943B25">
        <w:rPr>
          <w:rFonts w:ascii="Times New Roman" w:hAnsi="Times New Roman" w:cs="Times New Roman"/>
          <w:sz w:val="24"/>
          <w:szCs w:val="24"/>
        </w:rPr>
        <w:lastRenderedPageBreak/>
        <w:t>precursors of emotional disorders and delinquency in the children from a very young age</w:t>
      </w:r>
      <w:r w:rsidR="00382709" w:rsidRPr="00943B25">
        <w:rPr>
          <w:rFonts w:ascii="Times New Roman" w:hAnsi="Times New Roman" w:cs="Times New Roman"/>
          <w:sz w:val="24"/>
          <w:szCs w:val="24"/>
        </w:rPr>
        <w:t xml:space="preserve"> (</w:t>
      </w:r>
      <w:r w:rsidR="00E32E49" w:rsidRPr="00943B25">
        <w:rPr>
          <w:rFonts w:ascii="Times New Roman" w:hAnsi="Times New Roman" w:cs="Times New Roman"/>
          <w:sz w:val="24"/>
          <w:szCs w:val="24"/>
        </w:rPr>
        <w:t>Cassidy, Jones, &amp; Shaver, 2013</w:t>
      </w:r>
      <w:r w:rsidR="004F37EE">
        <w:rPr>
          <w:rFonts w:ascii="Times New Roman" w:hAnsi="Times New Roman" w:cs="Times New Roman"/>
          <w:sz w:val="24"/>
          <w:szCs w:val="24"/>
        </w:rPr>
        <w:t>). This, therefore, indicates</w:t>
      </w:r>
      <w:r w:rsidR="00382709" w:rsidRPr="00943B25">
        <w:rPr>
          <w:rFonts w:ascii="Times New Roman" w:hAnsi="Times New Roman" w:cs="Times New Roman"/>
          <w:sz w:val="24"/>
          <w:szCs w:val="24"/>
        </w:rPr>
        <w:t xml:space="preserve"> that the vast majority of mental health and behavioral problems could be attributed to the early childhood experiences</w:t>
      </w:r>
      <w:r w:rsidRPr="00943B25">
        <w:rPr>
          <w:rFonts w:ascii="Times New Roman" w:hAnsi="Times New Roman" w:cs="Times New Roman"/>
          <w:sz w:val="24"/>
          <w:szCs w:val="24"/>
        </w:rPr>
        <w:t xml:space="preserve">. </w:t>
      </w:r>
    </w:p>
    <w:p w:rsidR="002F54FF" w:rsidRDefault="002F54FF" w:rsidP="002F54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theory proposes four types of attachment that include secure, ambivalent, avoidant, and disorganized attachment. </w:t>
      </w:r>
      <w:r w:rsidRPr="00943B25">
        <w:rPr>
          <w:rFonts w:ascii="Times New Roman" w:hAnsi="Times New Roman" w:cs="Times New Roman"/>
          <w:sz w:val="24"/>
          <w:szCs w:val="24"/>
        </w:rPr>
        <w:t>Secure parent—child relationship in this context refers</w:t>
      </w:r>
      <w:r>
        <w:rPr>
          <w:rFonts w:ascii="Times New Roman" w:hAnsi="Times New Roman" w:cs="Times New Roman"/>
          <w:sz w:val="24"/>
          <w:szCs w:val="24"/>
        </w:rPr>
        <w:t xml:space="preserve"> to the kind of attachment in which </w:t>
      </w:r>
      <w:r w:rsidRPr="00943B25">
        <w:rPr>
          <w:rFonts w:ascii="Times New Roman" w:hAnsi="Times New Roman" w:cs="Times New Roman"/>
          <w:sz w:val="24"/>
          <w:szCs w:val="24"/>
        </w:rPr>
        <w:t>the child demo</w:t>
      </w:r>
      <w:r>
        <w:rPr>
          <w:rFonts w:ascii="Times New Roman" w:hAnsi="Times New Roman" w:cs="Times New Roman"/>
          <w:sz w:val="24"/>
          <w:szCs w:val="24"/>
        </w:rPr>
        <w:t xml:space="preserve">nstrates being </w:t>
      </w:r>
      <w:r w:rsidRPr="00943B25">
        <w:rPr>
          <w:rFonts w:ascii="Times New Roman" w:hAnsi="Times New Roman" w:cs="Times New Roman"/>
          <w:sz w:val="24"/>
          <w:szCs w:val="24"/>
        </w:rPr>
        <w:t>completely comfortable to seek support from their primary care giver with who the child is attached to.</w:t>
      </w:r>
      <w:r>
        <w:rPr>
          <w:rFonts w:ascii="Times New Roman" w:hAnsi="Times New Roman" w:cs="Times New Roman"/>
          <w:sz w:val="24"/>
          <w:szCs w:val="24"/>
        </w:rPr>
        <w:t xml:space="preserve"> This kind of attachment is made manifest in the form of distress and separation</w:t>
      </w:r>
      <w:r w:rsidR="00323737">
        <w:rPr>
          <w:rFonts w:ascii="Times New Roman" w:hAnsi="Times New Roman" w:cs="Times New Roman"/>
          <w:sz w:val="24"/>
          <w:szCs w:val="24"/>
        </w:rPr>
        <w:t xml:space="preserve"> anxiety that sets in when the </w:t>
      </w:r>
      <w:r>
        <w:rPr>
          <w:rFonts w:ascii="Times New Roman" w:hAnsi="Times New Roman" w:cs="Times New Roman"/>
          <w:sz w:val="24"/>
          <w:szCs w:val="24"/>
        </w:rPr>
        <w:t xml:space="preserve">child’s caregiver is absent followed by </w:t>
      </w:r>
      <w:r w:rsidR="00323737">
        <w:rPr>
          <w:rFonts w:ascii="Times New Roman" w:hAnsi="Times New Roman" w:cs="Times New Roman"/>
          <w:sz w:val="24"/>
          <w:szCs w:val="24"/>
        </w:rPr>
        <w:t xml:space="preserve">a period </w:t>
      </w:r>
      <w:r>
        <w:rPr>
          <w:rFonts w:ascii="Times New Roman" w:hAnsi="Times New Roman" w:cs="Times New Roman"/>
          <w:sz w:val="24"/>
          <w:szCs w:val="24"/>
        </w:rPr>
        <w:t xml:space="preserve">of self-induced calmness by the child as they reassure themselves that their care giver will </w:t>
      </w:r>
      <w:r w:rsidR="00323737">
        <w:rPr>
          <w:rFonts w:ascii="Times New Roman" w:hAnsi="Times New Roman" w:cs="Times New Roman"/>
          <w:sz w:val="24"/>
          <w:szCs w:val="24"/>
        </w:rPr>
        <w:t xml:space="preserve">eventually come back. This kind of attachment is dominated by themes of protection that the child enjoys from their parent with no signs of anxiety. Ambivalent attachment sets in when the child experiences uncertainty in close relationships which leads to avoidance behaviors guided by negative emotions and mistrust between the individuals and their parents. This kind of attachment makes the individual to be evasive in dealing with their problems and highly reluctant to seek help when in need. Lastly, the disorganized attachment depicts the most complex type of attachment that is initiated by a traumatic event which elicits negative self-image, erratic behavior, fear, anxiety, depression, and even suicidal tendencies in the individual. </w:t>
      </w:r>
    </w:p>
    <w:p w:rsidR="008517F5" w:rsidRPr="00943B25" w:rsidRDefault="00382709" w:rsidP="00943B25">
      <w:pPr>
        <w:spacing w:line="480" w:lineRule="auto"/>
        <w:ind w:firstLine="720"/>
        <w:rPr>
          <w:rFonts w:ascii="Times New Roman" w:hAnsi="Times New Roman" w:cs="Times New Roman"/>
          <w:sz w:val="24"/>
          <w:szCs w:val="24"/>
        </w:rPr>
      </w:pPr>
      <w:r w:rsidRPr="00943B25">
        <w:rPr>
          <w:rFonts w:ascii="Times New Roman" w:hAnsi="Times New Roman" w:cs="Times New Roman"/>
          <w:sz w:val="24"/>
          <w:szCs w:val="24"/>
        </w:rPr>
        <w:t>The primary purpose of this theory is that it provides a comprehensive description of the long-term interpersonal relationships as being depended on the early relationshi</w:t>
      </w:r>
      <w:r w:rsidR="00323737">
        <w:rPr>
          <w:rFonts w:ascii="Times New Roman" w:hAnsi="Times New Roman" w:cs="Times New Roman"/>
          <w:sz w:val="24"/>
          <w:szCs w:val="24"/>
        </w:rPr>
        <w:t>ps that were nurtured and reinforced</w:t>
      </w:r>
      <w:r w:rsidRPr="00943B25">
        <w:rPr>
          <w:rFonts w:ascii="Times New Roman" w:hAnsi="Times New Roman" w:cs="Times New Roman"/>
          <w:sz w:val="24"/>
          <w:szCs w:val="24"/>
        </w:rPr>
        <w:t xml:space="preserve"> as one developed since infancy in addition to the being de</w:t>
      </w:r>
      <w:r w:rsidR="002B2560" w:rsidRPr="00943B25">
        <w:rPr>
          <w:rFonts w:ascii="Times New Roman" w:hAnsi="Times New Roman" w:cs="Times New Roman"/>
          <w:sz w:val="24"/>
          <w:szCs w:val="24"/>
        </w:rPr>
        <w:t>pendent on the state of the environment in which they were brought up. This theory is used to understand interpersonal communication by way</w:t>
      </w:r>
      <w:r w:rsidR="004F37EE">
        <w:rPr>
          <w:rFonts w:ascii="Times New Roman" w:hAnsi="Times New Roman" w:cs="Times New Roman"/>
          <w:sz w:val="24"/>
          <w:szCs w:val="24"/>
        </w:rPr>
        <w:t xml:space="preserve"> of depicting the factors that we</w:t>
      </w:r>
      <w:r w:rsidR="002B2560" w:rsidRPr="00943B25">
        <w:rPr>
          <w:rFonts w:ascii="Times New Roman" w:hAnsi="Times New Roman" w:cs="Times New Roman"/>
          <w:sz w:val="24"/>
          <w:szCs w:val="24"/>
        </w:rPr>
        <w:t xml:space="preserve">re evident in the </w:t>
      </w:r>
      <w:r w:rsidR="002B2560" w:rsidRPr="00943B25">
        <w:rPr>
          <w:rFonts w:ascii="Times New Roman" w:hAnsi="Times New Roman" w:cs="Times New Roman"/>
          <w:sz w:val="24"/>
          <w:szCs w:val="24"/>
        </w:rPr>
        <w:lastRenderedPageBreak/>
        <w:t>individual’s early life which can be used to explain the behaviors being depicted by the individual currently in their relationships si</w:t>
      </w:r>
      <w:r w:rsidR="00323737">
        <w:rPr>
          <w:rFonts w:ascii="Times New Roman" w:hAnsi="Times New Roman" w:cs="Times New Roman"/>
          <w:sz w:val="24"/>
          <w:szCs w:val="24"/>
        </w:rPr>
        <w:t xml:space="preserve">nce the establishment of secure </w:t>
      </w:r>
      <w:r w:rsidR="002B2560" w:rsidRPr="00943B25">
        <w:rPr>
          <w:rFonts w:ascii="Times New Roman" w:hAnsi="Times New Roman" w:cs="Times New Roman"/>
          <w:sz w:val="24"/>
          <w:szCs w:val="24"/>
        </w:rPr>
        <w:t>parent – child relationship and maternal behavior in early infancy have been shown to have a significant influence on the subsequent relationships and behaviors that are demonstrated by certain individuals (</w:t>
      </w:r>
      <w:r w:rsidR="00E32E49" w:rsidRPr="00943B25">
        <w:rPr>
          <w:rFonts w:ascii="Times New Roman" w:hAnsi="Times New Roman" w:cs="Times New Roman"/>
          <w:sz w:val="24"/>
          <w:szCs w:val="24"/>
        </w:rPr>
        <w:t>Flaherty &amp; Sadler, 2011</w:t>
      </w:r>
      <w:r w:rsidR="002B2560" w:rsidRPr="00943B25">
        <w:rPr>
          <w:rFonts w:ascii="Times New Roman" w:hAnsi="Times New Roman" w:cs="Times New Roman"/>
          <w:sz w:val="24"/>
          <w:szCs w:val="24"/>
        </w:rPr>
        <w:t xml:space="preserve">. </w:t>
      </w:r>
    </w:p>
    <w:p w:rsidR="00943B25" w:rsidRPr="00943B25" w:rsidRDefault="00943B25" w:rsidP="00943B25">
      <w:pPr>
        <w:spacing w:line="480" w:lineRule="auto"/>
        <w:jc w:val="center"/>
        <w:rPr>
          <w:rFonts w:ascii="Times New Roman" w:hAnsi="Times New Roman" w:cs="Times New Roman"/>
          <w:b/>
          <w:sz w:val="24"/>
          <w:szCs w:val="24"/>
        </w:rPr>
      </w:pPr>
      <w:r w:rsidRPr="00943B25">
        <w:rPr>
          <w:rFonts w:ascii="Times New Roman" w:hAnsi="Times New Roman" w:cs="Times New Roman"/>
          <w:b/>
          <w:sz w:val="24"/>
          <w:szCs w:val="24"/>
        </w:rPr>
        <w:t>Part 2: Story</w:t>
      </w:r>
    </w:p>
    <w:p w:rsidR="001477CF" w:rsidRDefault="007D4911" w:rsidP="001477CF">
      <w:pPr>
        <w:spacing w:line="480" w:lineRule="auto"/>
        <w:ind w:firstLine="720"/>
        <w:rPr>
          <w:rFonts w:ascii="Times New Roman" w:hAnsi="Times New Roman" w:cs="Times New Roman"/>
          <w:sz w:val="24"/>
          <w:szCs w:val="24"/>
        </w:rPr>
      </w:pPr>
      <w:r w:rsidRPr="00943B25">
        <w:rPr>
          <w:rFonts w:ascii="Times New Roman" w:hAnsi="Times New Roman" w:cs="Times New Roman"/>
          <w:sz w:val="24"/>
          <w:szCs w:val="24"/>
        </w:rPr>
        <w:t xml:space="preserve">In a bid to understand the application of attachment theory in the context of interpersonal communication, here is a case study to help extrapolate the importance of secure parent-child relationship in early infancy. </w:t>
      </w:r>
      <w:r w:rsidR="00BC12A9">
        <w:rPr>
          <w:rFonts w:ascii="Times New Roman" w:hAnsi="Times New Roman" w:cs="Times New Roman"/>
          <w:sz w:val="24"/>
          <w:szCs w:val="24"/>
        </w:rPr>
        <w:t xml:space="preserve">Growing up I </w:t>
      </w:r>
      <w:r w:rsidR="00C64825">
        <w:rPr>
          <w:rFonts w:ascii="Times New Roman" w:hAnsi="Times New Roman" w:cs="Times New Roman"/>
          <w:sz w:val="24"/>
          <w:szCs w:val="24"/>
        </w:rPr>
        <w:t>cannot affirm that my relationship with my father was the best. It was one that was shrouded with a lot of fear and mistrust and this all begun on one Saturday afternoon. I had been playing outside our house when my friends, my then neighbors asked me to join them as they were taking a short to a scenic park driven by their father. I quickly asked my mother for permission who agreed that it would be a good way to spend the day. I quickly dressed up and ran to join my friends and we were soon off to the park. We had lunch at a fancy restaurant and enjoyed sightseeing at the park. By then I was four years old and the scenic park was something to behold not to mention in the company of my friends.</w:t>
      </w:r>
      <w:r w:rsidR="004921E0">
        <w:rPr>
          <w:rFonts w:ascii="Times New Roman" w:hAnsi="Times New Roman" w:cs="Times New Roman"/>
          <w:sz w:val="24"/>
          <w:szCs w:val="24"/>
        </w:rPr>
        <w:t xml:space="preserve">It was later in the afternoon when we returned home and I stayed out for almost half an hour reliving the experience that we just had at the park and laughing at the experience that had just brought us close together. </w:t>
      </w:r>
    </w:p>
    <w:p w:rsidR="007E2F1F" w:rsidRDefault="00C64825" w:rsidP="001477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was soon called back to go home and as I walked into the house, I </w:t>
      </w:r>
      <w:r w:rsidR="001477CF">
        <w:rPr>
          <w:rFonts w:ascii="Times New Roman" w:hAnsi="Times New Roman" w:cs="Times New Roman"/>
          <w:sz w:val="24"/>
          <w:szCs w:val="24"/>
        </w:rPr>
        <w:t>could feel that som</w:t>
      </w:r>
      <w:r>
        <w:rPr>
          <w:rFonts w:ascii="Times New Roman" w:hAnsi="Times New Roman" w:cs="Times New Roman"/>
          <w:sz w:val="24"/>
          <w:szCs w:val="24"/>
        </w:rPr>
        <w:t xml:space="preserve">ething </w:t>
      </w:r>
      <w:r w:rsidR="001477CF">
        <w:rPr>
          <w:rFonts w:ascii="Times New Roman" w:hAnsi="Times New Roman" w:cs="Times New Roman"/>
          <w:sz w:val="24"/>
          <w:szCs w:val="24"/>
        </w:rPr>
        <w:t>was wrong. There in</w:t>
      </w:r>
      <w:r>
        <w:rPr>
          <w:rFonts w:ascii="Times New Roman" w:hAnsi="Times New Roman" w:cs="Times New Roman"/>
          <w:sz w:val="24"/>
          <w:szCs w:val="24"/>
        </w:rPr>
        <w:t xml:space="preserve"> our living room was dad mad and sweaty due </w:t>
      </w:r>
      <w:r w:rsidR="001477CF">
        <w:rPr>
          <w:rFonts w:ascii="Times New Roman" w:hAnsi="Times New Roman" w:cs="Times New Roman"/>
          <w:sz w:val="24"/>
          <w:szCs w:val="24"/>
        </w:rPr>
        <w:t xml:space="preserve">to the late afternoon summer heat and for a moment there I taught he was mad at the weather and not </w:t>
      </w:r>
      <w:r w:rsidR="004921E0">
        <w:rPr>
          <w:rFonts w:ascii="Times New Roman" w:hAnsi="Times New Roman" w:cs="Times New Roman"/>
          <w:sz w:val="24"/>
          <w:szCs w:val="24"/>
        </w:rPr>
        <w:t xml:space="preserve">me </w:t>
      </w:r>
      <w:r w:rsidR="004921E0">
        <w:rPr>
          <w:rFonts w:ascii="Times New Roman" w:hAnsi="Times New Roman" w:cs="Times New Roman"/>
          <w:sz w:val="24"/>
          <w:szCs w:val="24"/>
        </w:rPr>
        <w:lastRenderedPageBreak/>
        <w:t>for</w:t>
      </w:r>
      <w:r w:rsidR="001477CF">
        <w:rPr>
          <w:rFonts w:ascii="Times New Roman" w:hAnsi="Times New Roman" w:cs="Times New Roman"/>
          <w:sz w:val="24"/>
          <w:szCs w:val="24"/>
        </w:rPr>
        <w:t xml:space="preserve"> I could not begin to comprehend what I had possibly done wrong. No sooner had he laid eyes on me than he summoned me into the living room and begun interrogating me as to where I had spent my afternoon. I tried to meekly explain to him that I had taken a trip to the park with my friends but he would listen. He was preoccupied with his misconception that placed me in a forbidden neighborhood basket pitch playing there with my friends. I tried to explain that this was not the case but he would not listen. He decided to punishment me by grounding me for a week and remember going up to my room feeling very dissatisfied angry and bitter for being punished for something that I did not do. I waited for mother to return home from the market and beseeched her to rise to the occasion and defend me but she only got mad at me for what she said “I was disturbing her”. My actions on this encounter with my mother earned me more chores for the period that I was grounded and this buried me further in my sorrow. I sat through the punishment feeling like my voice and feelings did not matter</w:t>
      </w:r>
      <w:r w:rsidR="007E2F1F">
        <w:rPr>
          <w:rFonts w:ascii="Times New Roman" w:hAnsi="Times New Roman" w:cs="Times New Roman"/>
          <w:sz w:val="24"/>
          <w:szCs w:val="24"/>
        </w:rPr>
        <w:t xml:space="preserve"> and for this I felt quite unworthy. </w:t>
      </w:r>
    </w:p>
    <w:p w:rsidR="00C64825" w:rsidRPr="00943B25" w:rsidRDefault="007E2F1F" w:rsidP="001477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events of that fateful Saturday culminated in me taking up a punishment for something that I </w:t>
      </w:r>
      <w:r w:rsidR="00CF074A">
        <w:rPr>
          <w:rFonts w:ascii="Times New Roman" w:hAnsi="Times New Roman" w:cs="Times New Roman"/>
          <w:sz w:val="24"/>
          <w:szCs w:val="24"/>
        </w:rPr>
        <w:t>did not do, which</w:t>
      </w:r>
      <w:r>
        <w:rPr>
          <w:rFonts w:ascii="Times New Roman" w:hAnsi="Times New Roman" w:cs="Times New Roman"/>
          <w:sz w:val="24"/>
          <w:szCs w:val="24"/>
        </w:rPr>
        <w:t xml:space="preserve"> came </w:t>
      </w:r>
      <w:r w:rsidR="00CF074A">
        <w:rPr>
          <w:rFonts w:ascii="Times New Roman" w:hAnsi="Times New Roman" w:cs="Times New Roman"/>
          <w:sz w:val="24"/>
          <w:szCs w:val="24"/>
        </w:rPr>
        <w:t xml:space="preserve">with </w:t>
      </w:r>
      <w:r>
        <w:rPr>
          <w:rFonts w:ascii="Times New Roman" w:hAnsi="Times New Roman" w:cs="Times New Roman"/>
          <w:sz w:val="24"/>
          <w:szCs w:val="24"/>
        </w:rPr>
        <w:t>negative emotions towards myself and fear and mistrust towards my parents.</w:t>
      </w:r>
    </w:p>
    <w:p w:rsidR="007D5E9C" w:rsidRPr="00943B25" w:rsidRDefault="007D5E9C" w:rsidP="00943B25">
      <w:pPr>
        <w:spacing w:line="480" w:lineRule="auto"/>
        <w:jc w:val="center"/>
        <w:rPr>
          <w:rFonts w:ascii="Times New Roman" w:hAnsi="Times New Roman" w:cs="Times New Roman"/>
          <w:b/>
          <w:sz w:val="24"/>
          <w:szCs w:val="24"/>
        </w:rPr>
      </w:pPr>
      <w:r w:rsidRPr="00943B25">
        <w:rPr>
          <w:rFonts w:ascii="Times New Roman" w:hAnsi="Times New Roman" w:cs="Times New Roman"/>
          <w:b/>
          <w:sz w:val="24"/>
          <w:szCs w:val="24"/>
        </w:rPr>
        <w:t>Part 3: Connecting Theory and Story</w:t>
      </w:r>
    </w:p>
    <w:p w:rsidR="00943B25" w:rsidRDefault="007D5E9C" w:rsidP="00CA3077">
      <w:pPr>
        <w:spacing w:line="480" w:lineRule="auto"/>
        <w:ind w:firstLine="720"/>
        <w:rPr>
          <w:rFonts w:ascii="Times New Roman" w:hAnsi="Times New Roman" w:cs="Times New Roman"/>
          <w:sz w:val="24"/>
          <w:szCs w:val="24"/>
        </w:rPr>
      </w:pPr>
      <w:r w:rsidRPr="00943B25">
        <w:rPr>
          <w:rFonts w:ascii="Times New Roman" w:hAnsi="Times New Roman" w:cs="Times New Roman"/>
          <w:sz w:val="24"/>
          <w:szCs w:val="24"/>
        </w:rPr>
        <w:t xml:space="preserve">From </w:t>
      </w:r>
      <w:r w:rsidR="007E2F1F">
        <w:rPr>
          <w:rFonts w:ascii="Times New Roman" w:hAnsi="Times New Roman" w:cs="Times New Roman"/>
          <w:sz w:val="24"/>
          <w:szCs w:val="24"/>
        </w:rPr>
        <w:t xml:space="preserve">getting to understand the ideals of </w:t>
      </w:r>
      <w:r w:rsidRPr="00943B25">
        <w:rPr>
          <w:rFonts w:ascii="Times New Roman" w:hAnsi="Times New Roman" w:cs="Times New Roman"/>
          <w:sz w:val="24"/>
          <w:szCs w:val="24"/>
        </w:rPr>
        <w:t xml:space="preserve">the attachment theory </w:t>
      </w:r>
      <w:r w:rsidR="007E2F1F">
        <w:rPr>
          <w:rFonts w:ascii="Times New Roman" w:hAnsi="Times New Roman" w:cs="Times New Roman"/>
          <w:sz w:val="24"/>
          <w:szCs w:val="24"/>
        </w:rPr>
        <w:t xml:space="preserve">did I come to comprehend why relationship with my parents assumes the kind of outlook that it does to date. It is by coming to appreciate that it is the kind of responses that parents </w:t>
      </w:r>
      <w:r w:rsidR="007E2F1F" w:rsidRPr="00943B25">
        <w:rPr>
          <w:rFonts w:ascii="Times New Roman" w:hAnsi="Times New Roman" w:cs="Times New Roman"/>
          <w:sz w:val="24"/>
          <w:szCs w:val="24"/>
        </w:rPr>
        <w:t>demonstrate in their interaction with their children will in the latter period, beyond two years, lead</w:t>
      </w:r>
      <w:r w:rsidR="007E2F1F">
        <w:rPr>
          <w:rFonts w:ascii="Times New Roman" w:hAnsi="Times New Roman" w:cs="Times New Roman"/>
          <w:sz w:val="24"/>
          <w:szCs w:val="24"/>
        </w:rPr>
        <w:t>s</w:t>
      </w:r>
      <w:r w:rsidR="007E2F1F" w:rsidRPr="00943B25">
        <w:rPr>
          <w:rFonts w:ascii="Times New Roman" w:hAnsi="Times New Roman" w:cs="Times New Roman"/>
          <w:sz w:val="24"/>
          <w:szCs w:val="24"/>
        </w:rPr>
        <w:t xml:space="preserve"> to the development of internal working models which will guide the individual’s feelings, thoughts, and expe</w:t>
      </w:r>
      <w:r w:rsidR="007E2F1F">
        <w:rPr>
          <w:rFonts w:ascii="Times New Roman" w:hAnsi="Times New Roman" w:cs="Times New Roman"/>
          <w:sz w:val="24"/>
          <w:szCs w:val="24"/>
        </w:rPr>
        <w:t xml:space="preserve">ctations in later relationships. The attachment theory has helped to put into perspective that the disorganized </w:t>
      </w:r>
      <w:r w:rsidR="007E2F1F">
        <w:rPr>
          <w:rFonts w:ascii="Times New Roman" w:hAnsi="Times New Roman" w:cs="Times New Roman"/>
          <w:sz w:val="24"/>
          <w:szCs w:val="24"/>
        </w:rPr>
        <w:lastRenderedPageBreak/>
        <w:t>attachment that was established between me and my parents, through this significant event that happened in my childhood, as the key factor that explains the anxiety, fear, and mistrust that sets in whenever I thin</w:t>
      </w:r>
      <w:r w:rsidR="00CA3077">
        <w:rPr>
          <w:rFonts w:ascii="Times New Roman" w:hAnsi="Times New Roman" w:cs="Times New Roman"/>
          <w:sz w:val="24"/>
          <w:szCs w:val="24"/>
        </w:rPr>
        <w:t xml:space="preserve">k of consulting my parents on </w:t>
      </w:r>
      <w:r w:rsidR="007E2F1F">
        <w:rPr>
          <w:rFonts w:ascii="Times New Roman" w:hAnsi="Times New Roman" w:cs="Times New Roman"/>
          <w:sz w:val="24"/>
          <w:szCs w:val="24"/>
        </w:rPr>
        <w:t>a</w:t>
      </w:r>
      <w:r w:rsidR="00CA3077">
        <w:rPr>
          <w:rFonts w:ascii="Times New Roman" w:hAnsi="Times New Roman" w:cs="Times New Roman"/>
          <w:sz w:val="24"/>
          <w:szCs w:val="24"/>
        </w:rPr>
        <w:t>n</w:t>
      </w:r>
      <w:r w:rsidR="007E2F1F">
        <w:rPr>
          <w:rFonts w:ascii="Times New Roman" w:hAnsi="Times New Roman" w:cs="Times New Roman"/>
          <w:sz w:val="24"/>
          <w:szCs w:val="24"/>
        </w:rPr>
        <w:t xml:space="preserve">y topic. </w:t>
      </w:r>
      <w:r w:rsidR="00CA3077">
        <w:rPr>
          <w:rFonts w:ascii="Times New Roman" w:hAnsi="Times New Roman" w:cs="Times New Roman"/>
          <w:sz w:val="24"/>
          <w:szCs w:val="24"/>
        </w:rPr>
        <w:t xml:space="preserve">This theory has been brought </w:t>
      </w:r>
      <w:r w:rsidRPr="00943B25">
        <w:rPr>
          <w:rFonts w:ascii="Times New Roman" w:hAnsi="Times New Roman" w:cs="Times New Roman"/>
          <w:sz w:val="24"/>
          <w:szCs w:val="24"/>
        </w:rPr>
        <w:t xml:space="preserve">to life </w:t>
      </w:r>
      <w:r w:rsidR="00CA3077">
        <w:rPr>
          <w:rFonts w:ascii="Times New Roman" w:hAnsi="Times New Roman" w:cs="Times New Roman"/>
          <w:sz w:val="24"/>
          <w:szCs w:val="24"/>
        </w:rPr>
        <w:t xml:space="preserve">in my experience </w:t>
      </w:r>
      <w:r w:rsidRPr="00943B25">
        <w:rPr>
          <w:rFonts w:ascii="Times New Roman" w:hAnsi="Times New Roman" w:cs="Times New Roman"/>
          <w:sz w:val="24"/>
          <w:szCs w:val="24"/>
        </w:rPr>
        <w:t>as is demo</w:t>
      </w:r>
      <w:r w:rsidR="00CA3077">
        <w:rPr>
          <w:rFonts w:ascii="Times New Roman" w:hAnsi="Times New Roman" w:cs="Times New Roman"/>
          <w:sz w:val="24"/>
          <w:szCs w:val="24"/>
        </w:rPr>
        <w:t>nstrated by the inability of my</w:t>
      </w:r>
      <w:r w:rsidRPr="00943B25">
        <w:rPr>
          <w:rFonts w:ascii="Times New Roman" w:hAnsi="Times New Roman" w:cs="Times New Roman"/>
          <w:sz w:val="24"/>
          <w:szCs w:val="24"/>
        </w:rPr>
        <w:t xml:space="preserve"> father to establish a secure parent-child relationship with </w:t>
      </w:r>
      <w:r w:rsidR="00CA3077">
        <w:rPr>
          <w:rFonts w:ascii="Times New Roman" w:hAnsi="Times New Roman" w:cs="Times New Roman"/>
          <w:sz w:val="24"/>
          <w:szCs w:val="24"/>
        </w:rPr>
        <w:t xml:space="preserve">me </w:t>
      </w:r>
      <w:r w:rsidRPr="00943B25">
        <w:rPr>
          <w:rFonts w:ascii="Times New Roman" w:hAnsi="Times New Roman" w:cs="Times New Roman"/>
          <w:sz w:val="24"/>
          <w:szCs w:val="24"/>
        </w:rPr>
        <w:t>which led to the development of emotional disorders</w:t>
      </w:r>
      <w:r w:rsidR="00CA3077">
        <w:rPr>
          <w:rFonts w:ascii="Times New Roman" w:hAnsi="Times New Roman" w:cs="Times New Roman"/>
          <w:sz w:val="24"/>
          <w:szCs w:val="24"/>
        </w:rPr>
        <w:t xml:space="preserve"> especially a sort of self-consciousnessthat can be seen as having taken root from </w:t>
      </w:r>
      <w:r w:rsidRPr="00943B25">
        <w:rPr>
          <w:rFonts w:ascii="Times New Roman" w:hAnsi="Times New Roman" w:cs="Times New Roman"/>
          <w:sz w:val="24"/>
          <w:szCs w:val="24"/>
        </w:rPr>
        <w:t>the cruc</w:t>
      </w:r>
      <w:r w:rsidR="00CA3077">
        <w:rPr>
          <w:rFonts w:ascii="Times New Roman" w:hAnsi="Times New Roman" w:cs="Times New Roman"/>
          <w:sz w:val="24"/>
          <w:szCs w:val="24"/>
        </w:rPr>
        <w:t xml:space="preserve">ial stage in my development </w:t>
      </w:r>
      <w:r w:rsidRPr="00943B25">
        <w:rPr>
          <w:rFonts w:ascii="Times New Roman" w:hAnsi="Times New Roman" w:cs="Times New Roman"/>
          <w:sz w:val="24"/>
          <w:szCs w:val="24"/>
        </w:rPr>
        <w:t>where establishment of attachment is considered of grave importance and with sig</w:t>
      </w:r>
      <w:r w:rsidR="00CA3077">
        <w:rPr>
          <w:rFonts w:ascii="Times New Roman" w:hAnsi="Times New Roman" w:cs="Times New Roman"/>
          <w:sz w:val="24"/>
          <w:szCs w:val="24"/>
        </w:rPr>
        <w:t>nificant consequence should secure attachment</w:t>
      </w:r>
      <w:r w:rsidRPr="00943B25">
        <w:rPr>
          <w:rFonts w:ascii="Times New Roman" w:hAnsi="Times New Roman" w:cs="Times New Roman"/>
          <w:sz w:val="24"/>
          <w:szCs w:val="24"/>
        </w:rPr>
        <w:t xml:space="preserve"> fail to be established. The attachment theory was a useful way to analyze this story as it helped in the identification of the preceding events and factors that contribute to the explanation of </w:t>
      </w:r>
      <w:r w:rsidR="00274E20" w:rsidRPr="00943B25">
        <w:rPr>
          <w:rFonts w:ascii="Times New Roman" w:hAnsi="Times New Roman" w:cs="Times New Roman"/>
          <w:sz w:val="24"/>
          <w:szCs w:val="24"/>
        </w:rPr>
        <w:t xml:space="preserve">why </w:t>
      </w:r>
      <w:r w:rsidR="00CA3077">
        <w:rPr>
          <w:rFonts w:ascii="Times New Roman" w:hAnsi="Times New Roman" w:cs="Times New Roman"/>
          <w:sz w:val="24"/>
          <w:szCs w:val="24"/>
        </w:rPr>
        <w:t xml:space="preserve">I became so self-conscious and of little self-confidence in my interaction with my parents. </w:t>
      </w:r>
    </w:p>
    <w:p w:rsidR="00CA3077" w:rsidRDefault="00CA3077">
      <w:pPr>
        <w:rPr>
          <w:rFonts w:ascii="Times New Roman" w:hAnsi="Times New Roman" w:cs="Times New Roman"/>
          <w:sz w:val="24"/>
          <w:szCs w:val="24"/>
        </w:rPr>
      </w:pPr>
      <w:r>
        <w:rPr>
          <w:rFonts w:ascii="Times New Roman" w:hAnsi="Times New Roman" w:cs="Times New Roman"/>
          <w:sz w:val="24"/>
          <w:szCs w:val="24"/>
        </w:rPr>
        <w:br w:type="page"/>
      </w:r>
    </w:p>
    <w:p w:rsidR="00274E20" w:rsidRPr="00943B25" w:rsidRDefault="00274E20" w:rsidP="00943B25">
      <w:pPr>
        <w:spacing w:line="480" w:lineRule="auto"/>
        <w:jc w:val="center"/>
        <w:rPr>
          <w:rFonts w:ascii="Times New Roman" w:hAnsi="Times New Roman" w:cs="Times New Roman"/>
          <w:sz w:val="24"/>
          <w:szCs w:val="24"/>
        </w:rPr>
      </w:pPr>
      <w:r w:rsidRPr="00943B25">
        <w:rPr>
          <w:rFonts w:ascii="Times New Roman" w:hAnsi="Times New Roman" w:cs="Times New Roman"/>
          <w:sz w:val="24"/>
          <w:szCs w:val="24"/>
        </w:rPr>
        <w:lastRenderedPageBreak/>
        <w:t>References</w:t>
      </w:r>
    </w:p>
    <w:p w:rsidR="006711BC" w:rsidRPr="00943B25" w:rsidRDefault="006711BC" w:rsidP="00943B25">
      <w:pPr>
        <w:spacing w:line="480" w:lineRule="auto"/>
        <w:ind w:left="720" w:hanging="720"/>
        <w:rPr>
          <w:rFonts w:ascii="Times New Roman" w:hAnsi="Times New Roman" w:cs="Times New Roman"/>
          <w:sz w:val="24"/>
          <w:szCs w:val="24"/>
        </w:rPr>
      </w:pPr>
      <w:r w:rsidRPr="00943B25">
        <w:rPr>
          <w:rFonts w:ascii="Times New Roman" w:hAnsi="Times New Roman" w:cs="Times New Roman"/>
          <w:sz w:val="24"/>
          <w:szCs w:val="24"/>
        </w:rPr>
        <w:t>Bretherton, I. &amp; Munholland, K. A. (1999). Internal Working Models in Att</w:t>
      </w:r>
      <w:r w:rsidR="00943B25" w:rsidRPr="00943B25">
        <w:rPr>
          <w:rFonts w:ascii="Times New Roman" w:hAnsi="Times New Roman" w:cs="Times New Roman"/>
          <w:sz w:val="24"/>
          <w:szCs w:val="24"/>
        </w:rPr>
        <w:t>a</w:t>
      </w:r>
      <w:r w:rsidRPr="00943B25">
        <w:rPr>
          <w:rFonts w:ascii="Times New Roman" w:hAnsi="Times New Roman" w:cs="Times New Roman"/>
          <w:sz w:val="24"/>
          <w:szCs w:val="24"/>
        </w:rPr>
        <w:t xml:space="preserve">chment Relationships: A Construct Revisited. In Cassidy J., Shaver P. P. (Eds). </w:t>
      </w:r>
      <w:r w:rsidRPr="00943B25">
        <w:rPr>
          <w:rFonts w:ascii="Times New Roman" w:hAnsi="Times New Roman" w:cs="Times New Roman"/>
          <w:i/>
          <w:sz w:val="24"/>
          <w:szCs w:val="24"/>
        </w:rPr>
        <w:t xml:space="preserve">Handbook of Attachment: Theory, Research and Clinical </w:t>
      </w:r>
      <w:r w:rsidR="00543014" w:rsidRPr="00943B25">
        <w:rPr>
          <w:rFonts w:ascii="Times New Roman" w:hAnsi="Times New Roman" w:cs="Times New Roman"/>
          <w:i/>
          <w:sz w:val="24"/>
          <w:szCs w:val="24"/>
        </w:rPr>
        <w:t>Applications</w:t>
      </w:r>
      <w:r w:rsidR="00543014" w:rsidRPr="00943B25">
        <w:rPr>
          <w:rFonts w:ascii="Times New Roman" w:hAnsi="Times New Roman" w:cs="Times New Roman"/>
          <w:sz w:val="24"/>
          <w:szCs w:val="24"/>
        </w:rPr>
        <w:t>. New York: Guilford Press. pp. 89-114</w:t>
      </w:r>
    </w:p>
    <w:p w:rsidR="00543014" w:rsidRPr="00943B25" w:rsidRDefault="00543014" w:rsidP="00943B25">
      <w:pPr>
        <w:spacing w:line="480" w:lineRule="auto"/>
        <w:ind w:left="720" w:hanging="720"/>
        <w:rPr>
          <w:rFonts w:ascii="Times New Roman" w:hAnsi="Times New Roman" w:cs="Times New Roman"/>
          <w:sz w:val="24"/>
          <w:szCs w:val="24"/>
        </w:rPr>
      </w:pPr>
      <w:r w:rsidRPr="00943B25">
        <w:rPr>
          <w:rFonts w:ascii="Times New Roman" w:hAnsi="Times New Roman" w:cs="Times New Roman"/>
          <w:sz w:val="24"/>
          <w:szCs w:val="24"/>
        </w:rPr>
        <w:t>Cassidy, J., Jones, D. J., &amp; Shaver, P. R. (2013)</w:t>
      </w:r>
      <w:r w:rsidR="00943B25" w:rsidRPr="00943B25">
        <w:rPr>
          <w:rFonts w:ascii="Times New Roman" w:hAnsi="Times New Roman" w:cs="Times New Roman"/>
          <w:sz w:val="24"/>
          <w:szCs w:val="24"/>
        </w:rPr>
        <w:t>. Contributions of Attachm</w:t>
      </w:r>
      <w:r w:rsidRPr="00943B25">
        <w:rPr>
          <w:rFonts w:ascii="Times New Roman" w:hAnsi="Times New Roman" w:cs="Times New Roman"/>
          <w:sz w:val="24"/>
          <w:szCs w:val="24"/>
        </w:rPr>
        <w:t>e</w:t>
      </w:r>
      <w:r w:rsidR="00943B25" w:rsidRPr="00943B25">
        <w:rPr>
          <w:rFonts w:ascii="Times New Roman" w:hAnsi="Times New Roman" w:cs="Times New Roman"/>
          <w:sz w:val="24"/>
          <w:szCs w:val="24"/>
        </w:rPr>
        <w:t>n</w:t>
      </w:r>
      <w:r w:rsidRPr="00943B25">
        <w:rPr>
          <w:rFonts w:ascii="Times New Roman" w:hAnsi="Times New Roman" w:cs="Times New Roman"/>
          <w:sz w:val="24"/>
          <w:szCs w:val="24"/>
        </w:rPr>
        <w:t xml:space="preserve">t Theory and Research: A Framework for Future Research, Translation, and Policy. </w:t>
      </w:r>
      <w:r w:rsidRPr="00943B25">
        <w:rPr>
          <w:rFonts w:ascii="Times New Roman" w:hAnsi="Times New Roman" w:cs="Times New Roman"/>
          <w:i/>
          <w:sz w:val="24"/>
          <w:szCs w:val="24"/>
        </w:rPr>
        <w:t>Dev Psychopathol</w:t>
      </w:r>
      <w:r w:rsidRPr="00943B25">
        <w:rPr>
          <w:rFonts w:ascii="Times New Roman" w:hAnsi="Times New Roman" w:cs="Times New Roman"/>
          <w:sz w:val="24"/>
          <w:szCs w:val="24"/>
        </w:rPr>
        <w:t>., 25(402): 1415-1434</w:t>
      </w:r>
    </w:p>
    <w:p w:rsidR="00943B25" w:rsidRPr="00943B25" w:rsidRDefault="00943B25" w:rsidP="00943B25">
      <w:pPr>
        <w:spacing w:line="480" w:lineRule="auto"/>
        <w:ind w:left="720" w:hanging="720"/>
        <w:rPr>
          <w:rFonts w:ascii="Times New Roman" w:hAnsi="Times New Roman" w:cs="Times New Roman"/>
          <w:sz w:val="24"/>
          <w:szCs w:val="24"/>
        </w:rPr>
      </w:pPr>
      <w:r w:rsidRPr="00943B25">
        <w:rPr>
          <w:rFonts w:ascii="Times New Roman" w:hAnsi="Times New Roman" w:cs="Times New Roman"/>
          <w:sz w:val="24"/>
          <w:szCs w:val="24"/>
        </w:rPr>
        <w:t xml:space="preserve">Flaherty, C. S. &amp; Sadler, S. L. (2011). A Review of Attachment Theory in the Context of Adolescent Parenting. </w:t>
      </w:r>
      <w:r w:rsidRPr="00943B25">
        <w:rPr>
          <w:rFonts w:ascii="Times New Roman" w:hAnsi="Times New Roman" w:cs="Times New Roman"/>
          <w:i/>
          <w:sz w:val="24"/>
          <w:szCs w:val="24"/>
        </w:rPr>
        <w:t>J Pediatr Health Care</w:t>
      </w:r>
      <w:r w:rsidRPr="00943B25">
        <w:rPr>
          <w:rFonts w:ascii="Times New Roman" w:hAnsi="Times New Roman" w:cs="Times New Roman"/>
          <w:sz w:val="24"/>
          <w:szCs w:val="24"/>
        </w:rPr>
        <w:t>, 25(2): 114-121</w:t>
      </w:r>
    </w:p>
    <w:p w:rsidR="003058F6" w:rsidRPr="00943B25" w:rsidRDefault="003058F6" w:rsidP="00943B25">
      <w:pPr>
        <w:spacing w:line="480" w:lineRule="auto"/>
        <w:ind w:left="720" w:hanging="720"/>
        <w:rPr>
          <w:rFonts w:ascii="Times New Roman" w:hAnsi="Times New Roman" w:cs="Times New Roman"/>
          <w:sz w:val="24"/>
          <w:szCs w:val="24"/>
        </w:rPr>
      </w:pPr>
      <w:r w:rsidRPr="00943B25">
        <w:rPr>
          <w:rFonts w:ascii="Times New Roman" w:hAnsi="Times New Roman" w:cs="Times New Roman"/>
          <w:sz w:val="24"/>
          <w:szCs w:val="24"/>
        </w:rPr>
        <w:t xml:space="preserve">Hong, R. Y. &amp; Park, S. J. (2012). Impact of Attachment, Temperament, and Parenting on Human Development. </w:t>
      </w:r>
      <w:r w:rsidRPr="00943B25">
        <w:rPr>
          <w:rFonts w:ascii="Times New Roman" w:hAnsi="Times New Roman" w:cs="Times New Roman"/>
          <w:i/>
          <w:sz w:val="24"/>
          <w:szCs w:val="24"/>
        </w:rPr>
        <w:t>Korean J Pediatr.,</w:t>
      </w:r>
      <w:r w:rsidRPr="00943B25">
        <w:rPr>
          <w:rFonts w:ascii="Times New Roman" w:hAnsi="Times New Roman" w:cs="Times New Roman"/>
          <w:sz w:val="24"/>
          <w:szCs w:val="24"/>
        </w:rPr>
        <w:t xml:space="preserve"> 55(12): 449-454</w:t>
      </w:r>
    </w:p>
    <w:p w:rsidR="009E3433" w:rsidRDefault="00543014" w:rsidP="00943B25">
      <w:pPr>
        <w:spacing w:line="480" w:lineRule="auto"/>
        <w:ind w:left="720" w:hanging="720"/>
        <w:rPr>
          <w:rFonts w:ascii="Times New Roman" w:hAnsi="Times New Roman" w:cs="Times New Roman"/>
          <w:sz w:val="24"/>
          <w:szCs w:val="24"/>
        </w:rPr>
      </w:pPr>
      <w:r w:rsidRPr="00943B25">
        <w:rPr>
          <w:rFonts w:ascii="Times New Roman" w:hAnsi="Times New Roman" w:cs="Times New Roman"/>
          <w:sz w:val="24"/>
          <w:szCs w:val="24"/>
        </w:rPr>
        <w:t xml:space="preserve">Saunders, H., Kraus, A., Barone, L., &amp; Biringen, Z. (2015). Emotional Availability: Theory, Research, and Intervention. </w:t>
      </w:r>
      <w:r w:rsidRPr="00943B25">
        <w:rPr>
          <w:rFonts w:ascii="Times New Roman" w:hAnsi="Times New Roman" w:cs="Times New Roman"/>
          <w:i/>
          <w:sz w:val="24"/>
          <w:szCs w:val="24"/>
        </w:rPr>
        <w:t>Front. Psychol</w:t>
      </w:r>
      <w:r w:rsidRPr="00943B25">
        <w:rPr>
          <w:rFonts w:ascii="Times New Roman" w:hAnsi="Times New Roman" w:cs="Times New Roman"/>
          <w:sz w:val="24"/>
          <w:szCs w:val="24"/>
        </w:rPr>
        <w:t>., 28 July 2015.</w:t>
      </w:r>
    </w:p>
    <w:p w:rsidR="00543014" w:rsidRDefault="00543014" w:rsidP="009E3433">
      <w:pPr>
        <w:rPr>
          <w:rFonts w:ascii="Times New Roman" w:hAnsi="Times New Roman" w:cs="Times New Roman"/>
          <w:sz w:val="24"/>
          <w:szCs w:val="24"/>
        </w:rPr>
      </w:pPr>
    </w:p>
    <w:p w:rsidR="00F8494B" w:rsidRPr="00943B25" w:rsidRDefault="00F8494B" w:rsidP="005F1F66">
      <w:pPr>
        <w:rPr>
          <w:rFonts w:ascii="Times New Roman" w:hAnsi="Times New Roman" w:cs="Times New Roman"/>
          <w:sz w:val="24"/>
          <w:szCs w:val="24"/>
        </w:rPr>
      </w:pPr>
    </w:p>
    <w:sectPr w:rsidR="00F8494B" w:rsidRPr="00943B25" w:rsidSect="0065059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BEC" w:rsidRDefault="00E72BEC" w:rsidP="00943B25">
      <w:pPr>
        <w:spacing w:after="0" w:line="240" w:lineRule="auto"/>
      </w:pPr>
      <w:r>
        <w:separator/>
      </w:r>
    </w:p>
  </w:endnote>
  <w:endnote w:type="continuationSeparator" w:id="1">
    <w:p w:rsidR="00E72BEC" w:rsidRDefault="00E72BEC" w:rsidP="00943B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BEC" w:rsidRDefault="00E72BEC" w:rsidP="00943B25">
      <w:pPr>
        <w:spacing w:after="0" w:line="240" w:lineRule="auto"/>
      </w:pPr>
      <w:r>
        <w:separator/>
      </w:r>
    </w:p>
  </w:footnote>
  <w:footnote w:type="continuationSeparator" w:id="1">
    <w:p w:rsidR="00E72BEC" w:rsidRDefault="00E72BEC" w:rsidP="00943B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2411713"/>
      <w:docPartObj>
        <w:docPartGallery w:val="Page Numbers (Top of Page)"/>
        <w:docPartUnique/>
      </w:docPartObj>
    </w:sdtPr>
    <w:sdtEndPr>
      <w:rPr>
        <w:noProof/>
      </w:rPr>
    </w:sdtEndPr>
    <w:sdtContent>
      <w:p w:rsidR="00943B25" w:rsidRDefault="0065059B">
        <w:pPr>
          <w:pStyle w:val="Header"/>
          <w:jc w:val="right"/>
        </w:pPr>
        <w:r>
          <w:fldChar w:fldCharType="begin"/>
        </w:r>
        <w:r w:rsidR="00943B25">
          <w:instrText xml:space="preserve"> PAGE   \* MERGEFORMAT </w:instrText>
        </w:r>
        <w:r>
          <w:fldChar w:fldCharType="separate"/>
        </w:r>
        <w:r w:rsidR="005F1F66">
          <w:rPr>
            <w:noProof/>
          </w:rPr>
          <w:t>6</w:t>
        </w:r>
        <w:r>
          <w:rPr>
            <w:noProof/>
          </w:rPr>
          <w:fldChar w:fldCharType="end"/>
        </w:r>
      </w:p>
    </w:sdtContent>
  </w:sdt>
  <w:p w:rsidR="00943B25" w:rsidRDefault="00943B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253AAE"/>
    <w:rsid w:val="001477CF"/>
    <w:rsid w:val="001F2BE9"/>
    <w:rsid w:val="00241669"/>
    <w:rsid w:val="00253AAE"/>
    <w:rsid w:val="00274E20"/>
    <w:rsid w:val="002B2560"/>
    <w:rsid w:val="002F54FF"/>
    <w:rsid w:val="003058F6"/>
    <w:rsid w:val="00323737"/>
    <w:rsid w:val="00382709"/>
    <w:rsid w:val="00414AF4"/>
    <w:rsid w:val="00436F16"/>
    <w:rsid w:val="004921E0"/>
    <w:rsid w:val="004F37EE"/>
    <w:rsid w:val="00543014"/>
    <w:rsid w:val="005F1F66"/>
    <w:rsid w:val="006061E0"/>
    <w:rsid w:val="0065059B"/>
    <w:rsid w:val="006711BC"/>
    <w:rsid w:val="007D4911"/>
    <w:rsid w:val="007D5E9C"/>
    <w:rsid w:val="007E2F1F"/>
    <w:rsid w:val="008517F5"/>
    <w:rsid w:val="00896651"/>
    <w:rsid w:val="00943B25"/>
    <w:rsid w:val="009E3433"/>
    <w:rsid w:val="00BC12A9"/>
    <w:rsid w:val="00C64825"/>
    <w:rsid w:val="00CA3077"/>
    <w:rsid w:val="00CF074A"/>
    <w:rsid w:val="00D03B30"/>
    <w:rsid w:val="00E07563"/>
    <w:rsid w:val="00E32E49"/>
    <w:rsid w:val="00E72BEC"/>
    <w:rsid w:val="00ED6BBB"/>
    <w:rsid w:val="00F762F5"/>
    <w:rsid w:val="00F849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5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B25"/>
  </w:style>
  <w:style w:type="paragraph" w:styleId="Footer">
    <w:name w:val="footer"/>
    <w:basedOn w:val="Normal"/>
    <w:link w:val="FooterChar"/>
    <w:uiPriority w:val="99"/>
    <w:unhideWhenUsed/>
    <w:rsid w:val="00943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B25"/>
  </w:style>
  <w:style w:type="table" w:styleId="TableGrid">
    <w:name w:val="Table Grid"/>
    <w:basedOn w:val="TableNormal"/>
    <w:uiPriority w:val="59"/>
    <w:rsid w:val="00F849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B25"/>
  </w:style>
  <w:style w:type="paragraph" w:styleId="Footer">
    <w:name w:val="footer"/>
    <w:basedOn w:val="Normal"/>
    <w:link w:val="FooterChar"/>
    <w:uiPriority w:val="99"/>
    <w:unhideWhenUsed/>
    <w:rsid w:val="00943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B25"/>
  </w:style>
  <w:style w:type="table" w:styleId="TableGrid">
    <w:name w:val="Table Grid"/>
    <w:basedOn w:val="TableNormal"/>
    <w:uiPriority w:val="59"/>
    <w:rsid w:val="00F8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7</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15</cp:revision>
  <dcterms:created xsi:type="dcterms:W3CDTF">2020-04-29T10:37:00Z</dcterms:created>
  <dcterms:modified xsi:type="dcterms:W3CDTF">2020-04-30T10:43:00Z</dcterms:modified>
</cp:coreProperties>
</file>